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30"/>
          <w:szCs w:val="30"/>
          <w:shd w:val="clear" w:fill="FFFFFF"/>
        </w:rPr>
        <w:t>象限「中国」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30"/>
          <w:szCs w:val="30"/>
          <w:shd w:val="clear" w:fill="FFFFFF"/>
          <w:lang w:val="en-US" w:eastAsia="zh-CN"/>
        </w:rPr>
        <w:t>2022届校园招聘正式启动</w:t>
      </w: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期待你的加入！</w:t>
      </w: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公司简介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Quadrant成立于1992年，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现全球员工超过5000人。Quadrant一直致力于为客户提供综合磁性产品设计、制造、及产品管理服务。从设计、研发、样品验证到量产供应，提供一站式磁学应用服务，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产品包括各种磁性材料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精密磁性组件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微型马达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自动充磁及检测系统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总部位于美国肯塔基州，在美国硅谷中心设有实验室及分支机构，并在中国杭州及湖南设立制造基地。公司拥有行业领先的研发、检测和生产制造设备、在自动化智能制造上达到行业领先水平，在前沿材料研发、产品设计及知识产权方面拥有精深的专业经验。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作为全球磁性技术行业龙头企业，公司是全球知名消费电子厂家的战略合作伙伴，主要产品产销均位居全球前列。</w:t>
      </w:r>
    </w:p>
    <w:p>
      <w:pPr>
        <w:rPr>
          <w:rStyle w:val="8"/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LOCATIONS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美国总部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2606 River Green Circle, Louisville, KY，USA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硅谷实验室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2387 Bering Drive, San Jose, CA95131，USA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中国营运中心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位于“美丽的天堂”杭州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余杭区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高教路959号未来Park#9幢，水岸独栋，花园办公，全景平台为您提供轻松，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自由的办公氛围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浙江制造基地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位于风景秀美的“中国最美县”桐庐-下城路55号，地处江浙沪金三角中心地带，高铁，轻轨，机场航站楼等交通设施与杭州主城区无缝对接。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湖南制造基地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位于湖南省常德国家级经济开发区，是长江经济带，环洞庭湖生态经济圈的重要城市。被誉为“桃花源里的城市”，享有“洞庭鱼米之乡”的美誉，也是湘楚文化的重要发祥地。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Style w:val="8"/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美国官网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"http://WWW.QUADRANT.US"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sz w:val="21"/>
          <w:szCs w:val="21"/>
        </w:rPr>
        <w:t>WWW.QUADRANT.US</w:t>
      </w:r>
      <w:r>
        <w:rPr>
          <w:rStyle w:val="8"/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中国官网：</w:t>
      </w:r>
      <w:r>
        <w:rPr>
          <w:rStyle w:val="8"/>
          <w:rFonts w:hint="eastAsia" w:ascii="宋体" w:hAnsi="宋体" w:eastAsia="宋体" w:cs="宋体"/>
          <w:sz w:val="21"/>
          <w:szCs w:val="21"/>
          <w:lang w:val="en-US" w:eastAsia="zh-CN"/>
        </w:rPr>
        <w:t>WWW.QUADRANT.CN</w:t>
      </w:r>
    </w:p>
    <w:p>
      <w:pPr>
        <w:pStyle w:val="3"/>
        <w:numPr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招聘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招聘对象：2021届、2022届海内外高校毕业生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招聘岗位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drawing>
          <wp:inline distT="0" distB="0" distL="114300" distR="114300">
            <wp:extent cx="5265420" cy="6719570"/>
            <wp:effectExtent l="0" t="0" r="190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福利待遇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有竞争力的薪酬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：季度、年度薪资增长计划、年终奖金、CFT项目奖金；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全面的福利待遇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：五险一金、员工宿舍、带薪休假、年度体检、餐饮补贴、高温补贴、免费班车等；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愉悦的工作环境：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花园式办公环境、星级员工餐厅、健身房、篮球馆、台球室、阅览室；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丰富的娱乐活动：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团建outing、篮球赛、节日活动（</w:t>
      </w:r>
      <w:r>
        <w:rPr>
          <w:rFonts w:hint="eastAsia" w:ascii="宋体" w:hAnsi="宋体" w:eastAsia="宋体" w:cs="宋体"/>
          <w:sz w:val="21"/>
          <w:szCs w:val="21"/>
        </w:rPr>
        <w:t>情人节/端午节/中秋节/元宵节…）各种礼品，H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igh</w:t>
      </w:r>
      <w:r>
        <w:rPr>
          <w:rFonts w:hint="eastAsia" w:ascii="宋体" w:hAnsi="宋体" w:eastAsia="宋体" w:cs="宋体"/>
          <w:sz w:val="21"/>
          <w:szCs w:val="21"/>
        </w:rPr>
        <w:t>翻每个节日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;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政府人才引进津贴：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生活补贴（本科1w、硕士3w、博士5w）、租房补贴（1w/年，可发放三年）</w:t>
      </w:r>
    </w:p>
    <w:p>
      <w:pPr>
        <w:pStyle w:val="3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四、学习</w:t>
      </w:r>
      <w:r>
        <w:rPr>
          <w:rFonts w:hint="eastAsia" w:ascii="宋体" w:hAnsi="宋体" w:eastAsia="宋体" w:cs="宋体"/>
          <w:sz w:val="24"/>
          <w:szCs w:val="24"/>
        </w:rPr>
        <w:t>发展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雏鹰计划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应届生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专项培养计划，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通过高管交流、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双导师带教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定制化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轮岗，助力快速成长；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象限课堂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开展线上/线下多样化培训课程，赋能员工职场续航力；</w:t>
      </w:r>
    </w:p>
    <w:p>
      <w:pPr>
        <w:rPr>
          <w:rFonts w:hint="default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晋升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平台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专业、管理双向晋升通道，根据员工个性需求匹配发展通道。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五、简历投递方式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请将个人简历以附件的形式发送至HRC@QUADRANT.CN，邮件标题：“姓名-学校-应聘岗位”。符合条件的同学，我们会主动与您联系并通知笔试面试时间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联系方式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中国营运中心：浙江省杭州市余杭区高教路959号未来PARK #9幢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浙江制造基地：浙江省杭州市桐庐县下城路55号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联系电话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19906873601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/15957188632</w:t>
      </w:r>
      <w:r>
        <w:rPr>
          <w:rFonts w:hint="eastAsia" w:ascii="宋体" w:hAnsi="宋体" w:eastAsia="宋体" w:cs="宋体"/>
          <w:sz w:val="21"/>
          <w:szCs w:val="21"/>
        </w:rPr>
        <w:t>（微信同号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rPr>
          <w:rStyle w:val="8"/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邮箱：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"mailto:HRC@QUADRANT.CN"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sz w:val="21"/>
          <w:szCs w:val="21"/>
        </w:rPr>
        <w:t>HR</w:t>
      </w:r>
      <w:r>
        <w:rPr>
          <w:rStyle w:val="8"/>
          <w:rFonts w:hint="eastAsia" w:ascii="宋体" w:hAnsi="宋体" w:eastAsia="宋体" w:cs="宋体"/>
          <w:sz w:val="21"/>
          <w:szCs w:val="21"/>
          <w:lang w:val="en-US" w:eastAsia="zh-CN"/>
        </w:rPr>
        <w:t>C</w:t>
      </w:r>
      <w:r>
        <w:rPr>
          <w:rStyle w:val="8"/>
          <w:rFonts w:hint="eastAsia" w:ascii="宋体" w:hAnsi="宋体" w:eastAsia="宋体" w:cs="宋体"/>
          <w:sz w:val="21"/>
          <w:szCs w:val="21"/>
        </w:rPr>
        <w:t>@QUADRANT.CN</w:t>
      </w:r>
    </w:p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如果有任何疑问可随时联系我们，招聘的小哥哥小姐姐们随时等着你们来撩哦！</w:t>
      </w:r>
    </w:p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1092835" cy="1257300"/>
            <wp:effectExtent l="0" t="0" r="2540" b="0"/>
            <wp:docPr id="22" name="图片 22" descr="25647835924243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564783592424359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1092835" cy="1179195"/>
            <wp:effectExtent l="0" t="0" r="2540" b="1905"/>
            <wp:docPr id="23" name="图片 23" descr="48760004855831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876000485583129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1032510" cy="1174115"/>
            <wp:effectExtent l="0" t="0" r="5715" b="6985"/>
            <wp:docPr id="2" name="图片 2" descr="186117642516699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861176425166996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932666"/>
    <w:multiLevelType w:val="singleLevel"/>
    <w:tmpl w:val="DE93266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ED547AC"/>
    <w:multiLevelType w:val="singleLevel"/>
    <w:tmpl w:val="1ED547AC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1"/>
    <w:rsid w:val="000F7394"/>
    <w:rsid w:val="00487BEF"/>
    <w:rsid w:val="005A3E98"/>
    <w:rsid w:val="006C4A07"/>
    <w:rsid w:val="00802FB1"/>
    <w:rsid w:val="008168DC"/>
    <w:rsid w:val="00F65382"/>
    <w:rsid w:val="087113A9"/>
    <w:rsid w:val="0DAD5A0D"/>
    <w:rsid w:val="14782106"/>
    <w:rsid w:val="14D65D0E"/>
    <w:rsid w:val="1BC24989"/>
    <w:rsid w:val="21CD6D4C"/>
    <w:rsid w:val="24035A69"/>
    <w:rsid w:val="25085508"/>
    <w:rsid w:val="251673ED"/>
    <w:rsid w:val="2545626D"/>
    <w:rsid w:val="2ADD73CC"/>
    <w:rsid w:val="37E322AB"/>
    <w:rsid w:val="42D11156"/>
    <w:rsid w:val="47D66DB1"/>
    <w:rsid w:val="49D13D01"/>
    <w:rsid w:val="50306F06"/>
    <w:rsid w:val="51FA28F5"/>
    <w:rsid w:val="549A38FE"/>
    <w:rsid w:val="59FF2FB3"/>
    <w:rsid w:val="5BE9546A"/>
    <w:rsid w:val="5EFB58E8"/>
    <w:rsid w:val="607E62D2"/>
    <w:rsid w:val="68BB574D"/>
    <w:rsid w:val="6CE55AB5"/>
    <w:rsid w:val="701A4E42"/>
    <w:rsid w:val="70CB2853"/>
    <w:rsid w:val="730D1C05"/>
    <w:rsid w:val="793B610E"/>
    <w:rsid w:val="79D1070B"/>
    <w:rsid w:val="7A4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300</Words>
  <Characters>1712</Characters>
  <Lines>14</Lines>
  <Paragraphs>4</Paragraphs>
  <TotalTime>429</TotalTime>
  <ScaleCrop>false</ScaleCrop>
  <LinksUpToDate>false</LinksUpToDate>
  <CharactersWithSpaces>2008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2020-09-03T09:14:00Z</dcterms:created>
  <dc:creator>陈 安娜</dc:creator>
  <cp:lastModifiedBy>旭文</cp:lastModifiedBy>
  <dcterms:modified xsi:type="dcterms:W3CDTF">2021-09-11T02:41:29Z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C70D67C3483D43DFA3FD483233197764</vt:lpwstr>
  </property>
</Properties>
</file>